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Fonts w:ascii="Arial" w:hAnsi="Arial"/>
          <w:sz w:val="28"/>
          <w:szCs w:val="28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Pressemitteilung</w:t>
      </w:r>
    </w:p>
    <w:p>
      <w:pPr>
        <w:pStyle w:val="Normal.0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M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rz 2023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Das sind die aktuellen Markisentrends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r die Terrasse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Schattenspender mit Designanspruch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Die Terrasse ist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r viele Menschen zum zweiten Wohnzimmer geworden. Entsprechend hoch sind die Anspr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che an ihre Gestaltung und Ausstattung. Schattenspendende Markisen erf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llen nicht nur Sonnenschutzfunktionen, sie sind auch ein wichtiges Gestaltungselement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r den Au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enbereich und die Hausarchitektur. Mit innovativen Tuchdesigns und Textilstrukturen bieten die Hersteller so viele Gestaltungsm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glichkeiten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r Wohlf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hlterrassen wie nie zuvor.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Wohnliche Strukturstoffe in sanften oder lebhaften Farben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Ein auff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lliger Trend bei Markisentuchdessins ist die Betonung der Gewebestruktur, wie man sie von Wohntextilien kennt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  <w:r>
        <w:rPr>
          <w:rFonts w:ascii="Arial" w:hAnsi="Arial"/>
          <w:sz w:val="22"/>
          <w:szCs w:val="22"/>
          <w:rtl w:val="0"/>
          <w:lang w:val="de-DE"/>
        </w:rPr>
        <w:t xml:space="preserve">, berichtet Manuel Kubitza, Leiter des weinor Design Studios.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Bei den Farben dominieren sanfte Grau-, Beige- oder Greiget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ne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– </w:t>
      </w:r>
      <w:r>
        <w:rPr>
          <w:rFonts w:ascii="Arial" w:hAnsi="Arial"/>
          <w:sz w:val="22"/>
          <w:szCs w:val="22"/>
          <w:rtl w:val="0"/>
          <w:lang w:val="de-DE"/>
        </w:rPr>
        <w:t>passend zu moderner Betonarchitektur. Aber auch lebhafte Sommerfarben wie Orange, Gelb und Terracotta sowie 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hlere Farbt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ne wie Gletscherblau oder Eisgr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 sind gefragt. Neben Uni-T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chern sind derzeit neue Fantasie- und Blockstreifen mit interessanten Nadelstreifen-Details ein gro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es Thema.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Dauerhaft haltbare Sch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nheit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Wichtig ist es laut Kubitza, dass die eingesetzten Textilien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spinnd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sengef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rbt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sind. Durch dieses Verfahren werden die Farbpigmente direkt bei der Herstellung in den Faden eingelagert und bleiben dadurch wesentlich haltbarer und farbechter als bei einer nachtr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glichen 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rbung. Empfehlenswert ist zudem eine hochwertige Teflon-Ausr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stung, welche die Oberfl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che unempfindlich, 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l-, wasser- und schmutzabweisend sowie 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ulnisverh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tend macht. So bleibt die Sch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nheit des Designs lange bestehen, und das Tuch ist leichter sauber zu halten.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Nachhaltige Materialien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Wer seinen Au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enbereich im Einklang mit Natur und Umwelt planen will, achtet bei der Stoffauswahl auf nachhaltige Produkte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  <w:r>
        <w:rPr>
          <w:rFonts w:ascii="Arial" w:hAnsi="Arial"/>
          <w:sz w:val="22"/>
          <w:szCs w:val="22"/>
          <w:rtl w:val="0"/>
          <w:lang w:val="de-DE"/>
        </w:rPr>
        <w:t>, 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 Manuel Kubitza. Die Kollektion modern basics blue von Weinor etwa besteht zu 85 Prozent aus Recycling-PET von Einwegflaschen. Dadurch wird bei der Produktion rund 60 Prozent weniger Energie verbraucht als bei anderen Polyestergeweben, zugleich sinken die CO</w:t>
      </w:r>
      <w:r>
        <w:rPr>
          <w:rFonts w:ascii="Arial" w:hAnsi="Arial"/>
          <w:sz w:val="22"/>
          <w:szCs w:val="22"/>
          <w:vertAlign w:val="subscript"/>
          <w:rtl w:val="0"/>
          <w:lang w:val="de-DE"/>
        </w:rPr>
        <w:t>2</w:t>
      </w:r>
      <w:r>
        <w:rPr>
          <w:rFonts w:ascii="Arial" w:hAnsi="Arial"/>
          <w:sz w:val="22"/>
          <w:szCs w:val="22"/>
          <w:rtl w:val="0"/>
          <w:lang w:val="de-DE"/>
        </w:rPr>
        <w:t>-Emissionen um zirka 45 Prozent. Die Qualit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tseigenschaften des Recycling-Polyesters entsprechen 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chsten Standards. Unter www.weinor.de gibt es dazu mehr Infos und Designanregungen.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Der Text sowie hochaufl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sendes Bildmaterial und weitere Informationen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stehen Ihnen unter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"https://newslettertogo.com/5kfbxnxj-x65oxcv8-hse1jl9e-190n"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weinor.de/presse/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zur Verf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gung.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Medienkontakt weinor: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Christian P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tz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Weinor GmbH &amp; Co. KG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b w:val="1"/>
          <w:bCs w:val="1"/>
          <w:sz w:val="22"/>
          <w:szCs w:val="22"/>
          <w:rtl w:val="0"/>
          <w:lang w:val="de-DE"/>
        </w:rPr>
        <w:t xml:space="preserve">|| </w:t>
      </w:r>
      <w:r>
        <w:rPr>
          <w:rFonts w:ascii="Arial" w:hAnsi="Arial"/>
          <w:sz w:val="22"/>
          <w:szCs w:val="22"/>
          <w:rtl w:val="0"/>
          <w:lang w:val="de-DE"/>
        </w:rPr>
        <w:t>Mathias-Br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ggen-Str. 110 </w:t>
      </w:r>
      <w:r>
        <w:rPr>
          <w:b w:val="1"/>
          <w:bCs w:val="1"/>
          <w:sz w:val="22"/>
          <w:szCs w:val="22"/>
          <w:rtl w:val="0"/>
          <w:lang w:val="de-DE"/>
        </w:rPr>
        <w:t>||</w:t>
      </w:r>
      <w:r>
        <w:rPr>
          <w:rFonts w:ascii="Arial" w:hAnsi="Arial"/>
          <w:sz w:val="22"/>
          <w:szCs w:val="22"/>
          <w:rtl w:val="0"/>
          <w:lang w:val="de-DE"/>
        </w:rPr>
        <w:t xml:space="preserve"> 50829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ln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Mail: cpaetz@weinor.de </w:t>
      </w:r>
      <w:r>
        <w:rPr>
          <w:b w:val="1"/>
          <w:bCs w:val="1"/>
          <w:sz w:val="22"/>
          <w:szCs w:val="22"/>
          <w:rtl w:val="0"/>
          <w:lang w:val="de-DE"/>
        </w:rPr>
        <w:t xml:space="preserve">||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"http://www.weinor.de"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weinor.de</w:t>
      </w:r>
      <w:r>
        <w:rPr/>
        <w:fldChar w:fldCharType="end" w:fldLock="0"/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Tel.: 0221 / 597 09 265 </w:t>
      </w:r>
      <w:r>
        <w:rPr>
          <w:b w:val="1"/>
          <w:bCs w:val="1"/>
          <w:sz w:val="22"/>
          <w:szCs w:val="22"/>
          <w:rtl w:val="0"/>
          <w:lang w:val="de-DE"/>
        </w:rPr>
        <w:t xml:space="preserve">|| </w:t>
      </w:r>
      <w:r>
        <w:rPr>
          <w:rFonts w:ascii="Arial" w:hAnsi="Arial"/>
          <w:sz w:val="22"/>
          <w:szCs w:val="22"/>
          <w:rtl w:val="0"/>
          <w:lang w:val="de-DE"/>
        </w:rPr>
        <w:t>Fax: 0221/ 595 11 89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val="single"/>
        </w:rPr>
        <w:br w:type="page"/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de-DE"/>
        </w:rPr>
        <w:t>Bildmaterial: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drawing xmlns:a="http://schemas.openxmlformats.org/drawingml/2006/main">
          <wp:inline distT="0" distB="0" distL="0" distR="0">
            <wp:extent cx="3228975" cy="2150458"/>
            <wp:effectExtent l="0" t="0" r="0" b="0"/>
            <wp:docPr id="1073741826" name="officeArt object" descr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fik 3" descr="Grafik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0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Bild 1: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Markisent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cher in sanften Grau-, Beige- und Greige-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T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nen schaffen ein wohnliches Ambiente.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drawing xmlns:a="http://schemas.openxmlformats.org/drawingml/2006/main">
          <wp:inline distT="0" distB="0" distL="0" distR="0">
            <wp:extent cx="3267075" cy="2175833"/>
            <wp:effectExtent l="0" t="0" r="0" b="0"/>
            <wp:docPr id="1073741827" name="officeArt object" descr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rafik 2" descr="Grafik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75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Bild 2: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Nachhaltig produzierte Markisent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cher aus Recycling-PET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schonen die Umwelt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– </w:t>
      </w:r>
      <w:r>
        <w:rPr>
          <w:rFonts w:ascii="Arial" w:hAnsi="Arial"/>
          <w:sz w:val="22"/>
          <w:szCs w:val="22"/>
          <w:rtl w:val="0"/>
          <w:lang w:val="de-DE"/>
        </w:rPr>
        <w:t>ohne Kompromisse bei der Qualit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t.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drawing xmlns:a="http://schemas.openxmlformats.org/drawingml/2006/main">
          <wp:inline distT="0" distB="0" distL="0" distR="0">
            <wp:extent cx="3238500" cy="2585628"/>
            <wp:effectExtent l="0" t="0" r="0" b="0"/>
            <wp:docPr id="1073741828" name="officeArt object" descr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rafik 5" descr="Grafik 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85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Bild 3: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Gute Sonnenschutzt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cher schirmen mehr als 93 Prozent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der UV-Strahlung zuverl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ssig ab.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drawing xmlns:a="http://schemas.openxmlformats.org/drawingml/2006/main">
          <wp:inline distT="0" distB="0" distL="0" distR="0">
            <wp:extent cx="2646832" cy="2800350"/>
            <wp:effectExtent l="0" t="0" r="0" b="0"/>
            <wp:docPr id="1073741829" name="officeArt object" descr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rafik 6" descr="Grafik 6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832" cy="2800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Bild 4: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Hochwertige Spinnd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senf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rbung macht Markisent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cher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dauerhaft farbbrillant.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drawing xmlns:a="http://schemas.openxmlformats.org/drawingml/2006/main">
          <wp:inline distT="0" distB="0" distL="0" distR="0">
            <wp:extent cx="3214689" cy="2143125"/>
            <wp:effectExtent l="0" t="0" r="0" b="0"/>
            <wp:docPr id="1073741830" name="officeArt object" descr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rafik 8" descr="Grafik 8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89" cy="214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Bild 5: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Markisent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cher sch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tzen nicht nur vor zu viel Sonne, sondern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schaffen auch eine wohnliche Atmosph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re auf der Terrasse.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</w:pPr>
      <w:r>
        <w:rPr>
          <w:rFonts w:ascii="Arial" w:hAnsi="Arial"/>
          <w:sz w:val="22"/>
          <w:szCs w:val="22"/>
          <w:rtl w:val="0"/>
          <w:lang w:val="de-DE"/>
        </w:rPr>
        <w:t>Foto</w:t>
      </w:r>
      <w:r>
        <w:rPr>
          <w:rFonts w:ascii="Arial" w:hAnsi="Arial"/>
          <w:sz w:val="22"/>
          <w:szCs w:val="22"/>
          <w:rtl w:val="0"/>
          <w:lang w:val="de-DE"/>
        </w:rPr>
        <w:t>s</w:t>
      </w:r>
      <w:r>
        <w:rPr>
          <w:rFonts w:ascii="Arial" w:hAnsi="Arial"/>
          <w:sz w:val="22"/>
          <w:szCs w:val="22"/>
          <w:rtl w:val="0"/>
          <w:lang w:val="de-DE"/>
        </w:rPr>
        <w:t>: Weinor GmbH &amp; Co. KG</w:t>
      </w:r>
    </w:p>
    <w:sectPr>
      <w:headerReference w:type="default" r:id="rId9"/>
      <w:footerReference w:type="default" r:id="rId10"/>
      <w:pgSz w:w="11900" w:h="16840" w:orient="portrait"/>
      <w:pgMar w:top="3119" w:right="2975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487"/>
        <w:tab w:val="clear" w:pos="9072"/>
      </w:tabs>
    </w:pPr>
    <w:r>
      <w:rPr>
        <w:rStyle w:val="apple-converted-space"/>
      </w:rPr>
      <w:drawing xmlns:a="http://schemas.openxmlformats.org/drawingml/2006/main">
        <wp:inline distT="0" distB="0" distL="0" distR="0">
          <wp:extent cx="1098550" cy="1373892"/>
          <wp:effectExtent l="0" t="0" r="0" b="0"/>
          <wp:docPr id="1073741825" name="officeArt object" descr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4" descr="Grafik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13738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  <w:shd w:val="clear" w:color="auto" w:fill="ffffff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000000"/>
      <w:sz w:val="22"/>
      <w:szCs w:val="22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